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61DDD66F" w:rsidR="008205EC" w:rsidRPr="00D91F76" w:rsidRDefault="008205EC" w:rsidP="003B00A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3B00AA">
              <w:rPr>
                <w:rFonts w:eastAsia="Times New Roman" w:cs="Times New Roman"/>
                <w:b/>
              </w:rPr>
              <w:t>Wilson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23A8AFBB" w:rsidR="008205EC" w:rsidRPr="00D91F76" w:rsidRDefault="008205EC" w:rsidP="003B00A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3B00AA">
              <w:rPr>
                <w:rFonts w:eastAsia="Times New Roman" w:cs="Times New Roman"/>
                <w:b/>
              </w:rPr>
              <w:t>ARP-State Reserve Learning Loss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150B69C4" w:rsidR="008205EC" w:rsidRPr="00D91F76" w:rsidRDefault="008205EC" w:rsidP="003B00A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3B00AA">
              <w:rPr>
                <w:rFonts w:eastAsia="Times New Roman" w:cs="Times New Roman"/>
                <w:b/>
              </w:rPr>
              <w:t>401501060000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1E2E9770" w:rsidR="00D91F76" w:rsidRPr="00D91F76" w:rsidRDefault="003B00AA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We will be paying salary for an AIS/CT teacher .5 in 2021-22, 1.0 FTE in 22-23 and a 1.0 FTE in 2023-24, two HS/MS AIS teachers for 2022-23 and 2023-24, the new AIS Coordinator for 2023-24, 2 additional staff for classroom reductions at the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elem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in 2023-24, and an additional AIS teacher at the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elem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for 2023-24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2E56E05C" w:rsidR="00D91F76" w:rsidRPr="00D91F76" w:rsidRDefault="00DB311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APEX software for 2023-24</w:t>
            </w: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1014AF4B" w:rsidR="00D91F76" w:rsidRPr="00D91F76" w:rsidRDefault="00DB3119" w:rsidP="00D91F76">
            <w:pPr>
              <w:rPr>
                <w:rFonts w:eastAsia="Times New Roman" w:cs="Times New Roman"/>
                <w:i/>
                <w:szCs w:val="20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i/>
                <w:szCs w:val="20"/>
              </w:rPr>
              <w:t xml:space="preserve">  A</w:t>
            </w:r>
            <w:r w:rsidR="003B00AA">
              <w:rPr>
                <w:rFonts w:eastAsia="Times New Roman" w:cs="Times New Roman"/>
                <w:i/>
                <w:szCs w:val="20"/>
              </w:rPr>
              <w:t xml:space="preserve"> more advance tracking software</w:t>
            </w:r>
            <w:r>
              <w:rPr>
                <w:rFonts w:eastAsia="Times New Roman" w:cs="Times New Roman"/>
                <w:i/>
                <w:szCs w:val="20"/>
              </w:rPr>
              <w:t xml:space="preserve"> for progress monitoring for the AIS Coordinator and new ELA curriculum for the Elem school.  With this grant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funding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we will purchase for Kindergarten, 1</w:t>
            </w:r>
            <w:r w:rsidRPr="00DB3119">
              <w:rPr>
                <w:rFonts w:eastAsia="Times New Roman" w:cs="Times New Roman"/>
                <w:i/>
                <w:szCs w:val="20"/>
                <w:vertAlign w:val="superscript"/>
              </w:rPr>
              <w:t>st</w:t>
            </w:r>
            <w:r>
              <w:rPr>
                <w:rFonts w:eastAsia="Times New Roman" w:cs="Times New Roman"/>
                <w:i/>
                <w:szCs w:val="20"/>
              </w:rPr>
              <w:t xml:space="preserve"> grade and 2</w:t>
            </w:r>
            <w:r w:rsidRPr="00DB3119">
              <w:rPr>
                <w:rFonts w:eastAsia="Times New Roman" w:cs="Times New Roman"/>
                <w:i/>
                <w:szCs w:val="20"/>
                <w:vertAlign w:val="superscript"/>
              </w:rPr>
              <w:t>nd</w:t>
            </w:r>
            <w:r>
              <w:rPr>
                <w:rFonts w:eastAsia="Times New Roman" w:cs="Times New Roman"/>
                <w:i/>
                <w:szCs w:val="20"/>
              </w:rPr>
              <w:t xml:space="preserve"> grade</w:t>
            </w:r>
            <w:r w:rsidR="003B00AA">
              <w:rPr>
                <w:rFonts w:eastAsia="Times New Roman" w:cs="Times New Roman"/>
                <w:i/>
                <w:szCs w:val="20"/>
              </w:rPr>
              <w:t>.</w:t>
            </w:r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54935D93" w:rsidR="00D91F76" w:rsidRPr="00D91F76" w:rsidRDefault="003B00AA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Benefits for all the staff listed in Code 15</w:t>
            </w:r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0CF9" w14:textId="77777777" w:rsidR="002B4C62" w:rsidRDefault="002B4C62" w:rsidP="00531B52">
      <w:r>
        <w:separator/>
      </w:r>
    </w:p>
  </w:endnote>
  <w:endnote w:type="continuationSeparator" w:id="0">
    <w:p w14:paraId="08237793" w14:textId="77777777" w:rsidR="002B4C62" w:rsidRDefault="002B4C6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74D6" w14:textId="77777777" w:rsidR="002B4C62" w:rsidRDefault="002B4C62" w:rsidP="00531B52">
      <w:r>
        <w:separator/>
      </w:r>
    </w:p>
  </w:footnote>
  <w:footnote w:type="continuationSeparator" w:id="0">
    <w:p w14:paraId="2ABD0484" w14:textId="77777777" w:rsidR="002B4C62" w:rsidRDefault="002B4C6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22B72"/>
    <w:rsid w:val="000962D3"/>
    <w:rsid w:val="000C7E16"/>
    <w:rsid w:val="00105619"/>
    <w:rsid w:val="001258E3"/>
    <w:rsid w:val="00192CC7"/>
    <w:rsid w:val="00245E32"/>
    <w:rsid w:val="002B4C62"/>
    <w:rsid w:val="002C1C26"/>
    <w:rsid w:val="003A5347"/>
    <w:rsid w:val="003B00AA"/>
    <w:rsid w:val="003B6DF9"/>
    <w:rsid w:val="00531B52"/>
    <w:rsid w:val="006B51E5"/>
    <w:rsid w:val="006C30C6"/>
    <w:rsid w:val="008205EC"/>
    <w:rsid w:val="008F1BAB"/>
    <w:rsid w:val="009E69F6"/>
    <w:rsid w:val="00AA0383"/>
    <w:rsid w:val="00BE5DCB"/>
    <w:rsid w:val="00D91F76"/>
    <w:rsid w:val="00DB3119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9E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2021-12-03T20:41:00Z</dcterms:created>
  <dcterms:modified xsi:type="dcterms:W3CDTF">2022-02-11T16:42:00Z</dcterms:modified>
</cp:coreProperties>
</file>